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napToGrid w:val="0"/>
        <w:spacing w:line="560" w:lineRule="exact"/>
        <w:rPr>
          <w:rFonts w:ascii="Times New Roman" w:hAnsi="Times New Roman" w:eastAsia="黑体"/>
          <w:kern w:val="0"/>
          <w:sz w:val="32"/>
          <w:szCs w:val="32"/>
        </w:rPr>
      </w:pPr>
      <w:r>
        <w:rPr>
          <w:rFonts w:ascii="Times New Roman" w:hAnsi="Times New Roman" w:eastAsia="黑体"/>
          <w:kern w:val="0"/>
          <w:sz w:val="32"/>
          <w:szCs w:val="32"/>
        </w:rPr>
        <w:t>附件:</w:t>
      </w:r>
    </w:p>
    <w:p>
      <w:pPr>
        <w:widowControl/>
        <w:autoSpaceDE w:val="0"/>
        <w:autoSpaceDN w:val="0"/>
        <w:snapToGrid w:val="0"/>
        <w:spacing w:line="560" w:lineRule="exact"/>
        <w:rPr>
          <w:rFonts w:ascii="Times New Roman" w:hAnsi="Times New Roman" w:eastAsia="仿宋_GB2312"/>
          <w:kern w:val="0"/>
          <w:sz w:val="44"/>
          <w:szCs w:val="44"/>
        </w:rPr>
      </w:pPr>
      <w:r>
        <w:rPr>
          <w:rFonts w:ascii="Times New Roman" w:hAnsi="Times New Roman" w:eastAsia="仿宋_GB2312"/>
          <w:kern w:val="0"/>
          <w:sz w:val="44"/>
          <w:szCs w:val="44"/>
        </w:rPr>
        <w:t xml:space="preserve"> </w:t>
      </w:r>
    </w:p>
    <w:p>
      <w:pPr>
        <w:widowControl/>
        <w:autoSpaceDE w:val="0"/>
        <w:autoSpaceDN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连云港市中小学生环境保护知识大赛</w:t>
      </w:r>
    </w:p>
    <w:p>
      <w:pPr>
        <w:widowControl/>
        <w:autoSpaceDE w:val="0"/>
        <w:autoSpaceDN w:val="0"/>
        <w:snapToGrid w:val="0"/>
        <w:spacing w:line="56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工作方案</w:t>
      </w:r>
    </w:p>
    <w:p>
      <w:pPr>
        <w:pStyle w:val="3"/>
        <w:spacing w:before="0" w:beforeAutospacing="0" w:after="0" w:afterAutospacing="0" w:line="560" w:lineRule="exact"/>
        <w:jc w:val="right"/>
        <w:rPr>
          <w:rFonts w:eastAsia="仿宋_GB2312"/>
          <w:color w:val="141414"/>
        </w:rPr>
      </w:pP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一、活动目的</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环保知识竞赛的方式，宣传环保知识，增强中小学生环保意识，提高中小学生环保道德素质，使全市中小学学生进一步了解环境保护的重要意义，更多地掌握环境保护法律法规及知识，树立环境资源保护意识，影响与带动全社会重视环境与资源保护工作，激发当代青年为建设社会主义和谐社会而不断向前，形成一个“大手拉小手，小手促大手”的人人都来关心、重视保护环境工作的氛围，同时也为各中小学校争创 “绿色学校”创造条件，打下坚实的基础。</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二、参赛对象</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全市中小学校在校学生。</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三、竞赛内容</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以新《中华人民共和国环境保护法》、《江苏省大气污染防治条例》、“土十条”、“水十条”、低碳生活知识等为主要内容的环境保护知识。</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四、竞赛形式</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次环保知识竞赛活动采取网上在线答题模式，关注“连云港环保”微信公众号（微信号：lyghuanbao）进入页面，在左下方点击“活动”栏目进入答题界面开始答题，答题后提交答案和姓名、单位（具体到县区学校班级）、辅导老师、联系方式等信息。</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五、时间安排</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2018年3月20日上午9:00至4月10日下午6</w:t>
      </w:r>
      <w:r>
        <w:rPr>
          <w:rFonts w:hint="eastAsia" w:ascii="Times New Roman" w:hAnsi="Times New Roman" w:eastAsia="仿宋_GB2312"/>
          <w:kern w:val="0"/>
          <w:sz w:val="32"/>
          <w:szCs w:val="32"/>
        </w:rPr>
        <w:t>:</w:t>
      </w:r>
      <w:r>
        <w:rPr>
          <w:rFonts w:ascii="Times New Roman" w:hAnsi="Times New Roman" w:eastAsia="仿宋_GB2312"/>
          <w:kern w:val="0"/>
          <w:sz w:val="32"/>
          <w:szCs w:val="32"/>
        </w:rPr>
        <w:t>00</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六、奖项设置</w:t>
      </w: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（一）个人奖：</w:t>
      </w:r>
      <w:r>
        <w:rPr>
          <w:rFonts w:ascii="Times New Roman" w:hAnsi="Times New Roman" w:eastAsia="仿宋_GB2312"/>
          <w:kern w:val="0"/>
          <w:sz w:val="32"/>
          <w:szCs w:val="32"/>
        </w:rPr>
        <w:t>活动结束后，将根据微信答题得分情况，在参赛学生中分别评选出一等奖30名、二等奖60名、三等奖100名（注：如满分情况多将在满分参赛者中进行抽奖）。</w:t>
      </w:r>
    </w:p>
    <w:p>
      <w:pPr>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（二）团体奖：</w:t>
      </w:r>
      <w:r>
        <w:rPr>
          <w:rFonts w:ascii="Times New Roman" w:hAnsi="Times New Roman" w:eastAsia="仿宋_GB2312"/>
          <w:kern w:val="0"/>
          <w:sz w:val="32"/>
          <w:szCs w:val="32"/>
        </w:rPr>
        <w:t>根据各校网络参赛学生的人数及得分情况，在组织参赛的学校中评出团体一等奖、二等奖和三等奖若干名。</w:t>
      </w:r>
    </w:p>
    <w:p>
      <w:pPr>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kern w:val="0"/>
          <w:sz w:val="32"/>
          <w:szCs w:val="32"/>
        </w:rPr>
        <w:t>（三）组织奖：</w:t>
      </w:r>
      <w:r>
        <w:rPr>
          <w:rFonts w:ascii="Times New Roman" w:hAnsi="Times New Roman" w:eastAsia="仿宋_GB2312"/>
          <w:kern w:val="0"/>
          <w:sz w:val="32"/>
          <w:szCs w:val="32"/>
        </w:rPr>
        <w:t>根据县区及学校参加比赛的学生比例和比赛成绩等情况进行综合考评，评出优秀组织单位和先进个人。对获奖单位颁发证书，对获奖老师颁发获奖证书和奖品。</w:t>
      </w:r>
    </w:p>
    <w:p>
      <w:pPr>
        <w:widowControl/>
        <w:spacing w:line="560" w:lineRule="exact"/>
        <w:ind w:firstLine="640" w:firstLineChars="200"/>
        <w:jc w:val="left"/>
        <w:rPr>
          <w:rFonts w:ascii="Times New Roman" w:hAnsi="Times New Roman" w:eastAsia="黑体"/>
          <w:kern w:val="0"/>
          <w:sz w:val="32"/>
          <w:szCs w:val="32"/>
        </w:rPr>
      </w:pPr>
      <w:r>
        <w:rPr>
          <w:rFonts w:ascii="Times New Roman" w:hAnsi="黑体" w:eastAsia="黑体"/>
          <w:kern w:val="0"/>
          <w:sz w:val="32"/>
          <w:szCs w:val="32"/>
        </w:rPr>
        <w:t>七、几点要求</w:t>
      </w: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 1．强化领导。</w:t>
      </w:r>
      <w:r>
        <w:rPr>
          <w:rFonts w:ascii="Times New Roman" w:hAnsi="Times New Roman" w:eastAsia="仿宋_GB2312"/>
          <w:kern w:val="0"/>
          <w:sz w:val="32"/>
          <w:szCs w:val="32"/>
        </w:rPr>
        <w:t>各县区环保局、教育局及直属学校要充分认识环境保护工作的重要性，高度重视本次知识竞赛工作，采取有效措施，认真组织，责任到人，保障本次活动达到预期目的。</w:t>
      </w:r>
    </w:p>
    <w:p>
      <w:pPr>
        <w:widowControl/>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2．加强宣传。</w:t>
      </w:r>
      <w:r>
        <w:rPr>
          <w:rFonts w:ascii="Times New Roman" w:hAnsi="Times New Roman" w:eastAsia="仿宋_GB2312"/>
          <w:kern w:val="0"/>
          <w:sz w:val="32"/>
          <w:szCs w:val="32"/>
        </w:rPr>
        <w:t>各县区教育、环保部门要通过各种宣传途径加大对本次活动的宣传力度，努力提高全民的关注度、参与度。</w:t>
      </w:r>
    </w:p>
    <w:p>
      <w:pPr>
        <w:widowControl/>
        <w:autoSpaceDE w:val="0"/>
        <w:autoSpaceDN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 本次“大赛”由市环保局、教育局等单位共同主办，市环境保护宣传教育中心、市教育局基教处具体承办。“大赛”其他未尽事宜由大赛组委会另行通知，</w:t>
      </w:r>
      <w:r>
        <w:rPr>
          <w:rFonts w:ascii="Times New Roman" w:hAnsi="Times New Roman" w:eastAsia="仿宋_GB2312"/>
          <w:kern w:val="0"/>
          <w:sz w:val="32"/>
          <w:szCs w:val="32"/>
          <w:shd w:val="clear" w:color="auto" w:fill="FFFFFF"/>
        </w:rPr>
        <w:t>“大赛”组委会对本次“大赛”拥有最终解释权和决定权。</w:t>
      </w:r>
    </w:p>
    <w:p>
      <w:pPr>
        <w:widowControl/>
        <w:spacing w:line="560" w:lineRule="exact"/>
        <w:ind w:firstLine="640" w:firstLineChars="200"/>
        <w:jc w:val="left"/>
        <w:rPr>
          <w:rFonts w:ascii="Times New Roman" w:hAnsi="Times New Roman" w:eastAsia="仿宋_GB2312"/>
          <w:kern w:val="0"/>
          <w:sz w:val="32"/>
          <w:szCs w:val="32"/>
        </w:rPr>
      </w:pPr>
    </w:p>
    <w:p>
      <w:pPr>
        <w:rPr>
          <w:rFonts w:ascii="Times New Roman" w:hAnsi="Times New Roman"/>
          <w:kern w:val="0"/>
          <w:sz w:val="32"/>
          <w:szCs w:val="32"/>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ascii="Times New Roman" w:hAnsi="Times New Roman"/>
        </w:rPr>
      </w:pPr>
    </w:p>
    <w:p>
      <w:pPr>
        <w:spacing w:line="560" w:lineRule="exact"/>
        <w:ind w:firstLine="640" w:firstLineChars="200"/>
        <w:rPr>
          <w:rFonts w:ascii="Times New Roman" w:hAnsi="Times New Roman" w:eastAsia="仿宋_GB2312"/>
          <w:sz w:val="32"/>
          <w:szCs w:val="32"/>
        </w:rPr>
      </w:pPr>
    </w:p>
    <w:p>
      <w:pPr>
        <w:spacing w:line="560" w:lineRule="exact"/>
        <w:ind w:left="1278" w:leftChars="304" w:hanging="640" w:hangingChars="200"/>
        <w:rPr>
          <w:rFonts w:ascii="Times New Roman" w:hAnsi="Times New Roman" w:eastAsia="仿宋_GB2312"/>
          <w:sz w:val="32"/>
          <w:szCs w:val="32"/>
        </w:rPr>
      </w:pPr>
      <w:r>
        <w:rPr>
          <w:rFonts w:ascii="Times New Roman" w:hAnsi="Times New Roman" w:eastAsia="仿宋_GB2312"/>
          <w:sz w:val="32"/>
          <w:szCs w:val="32"/>
        </w:rPr>
        <w:t xml:space="preserve">    </w:t>
      </w:r>
    </w:p>
    <w:p>
      <w:pPr>
        <w:spacing w:line="560" w:lineRule="exact"/>
        <w:ind w:left="1278" w:leftChars="304" w:hanging="640" w:hangingChars="200"/>
        <w:rPr>
          <w:rFonts w:ascii="Times New Roman" w:hAnsi="Times New Roman" w:eastAsia="仿宋_GB2312"/>
          <w:sz w:val="32"/>
          <w:szCs w:val="32"/>
        </w:rPr>
      </w:pPr>
    </w:p>
    <w:p>
      <w:pPr>
        <w:spacing w:line="140" w:lineRule="exact"/>
        <w:ind w:firstLine="640" w:firstLineChars="200"/>
        <w:rPr>
          <w:rFonts w:hint="eastAsia"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140" w:lineRule="exact"/>
        <w:ind w:firstLine="640" w:firstLineChars="200"/>
        <w:rPr>
          <w:rFonts w:ascii="Times New Roman" w:hAnsi="Times New Roman" w:eastAsia="仿宋_GB2312"/>
          <w:sz w:val="32"/>
          <w:szCs w:val="32"/>
        </w:rPr>
      </w:pPr>
    </w:p>
    <w:p>
      <w:pPr>
        <w:spacing w:line="560" w:lineRule="exact"/>
        <w:ind w:firstLine="640" w:firstLineChars="200"/>
        <w:jc w:val="right"/>
        <w:rPr>
          <w:rFonts w:ascii="Times New Roman" w:hAnsi="Times New Roman" w:eastAsia="仿宋_GB2312"/>
          <w:sz w:val="32"/>
          <w:szCs w:val="32"/>
        </w:rPr>
      </w:pPr>
    </w:p>
    <w:p>
      <w:pPr>
        <w:spacing w:line="480" w:lineRule="exact"/>
        <w:ind w:left="210" w:leftChars="100" w:right="210" w:rightChars="100"/>
      </w:pPr>
      <w:r>
        <w:rPr>
          <w:rFonts w:ascii="Times New Roman" w:hAnsi="Times New Roman" w:eastAsia="仿宋_GB2312"/>
          <w:sz w:val="28"/>
          <w:szCs w:val="28"/>
          <w:lang w:bidi="mn-Mong-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5626100" cy="0"/>
                <wp:effectExtent l="0" t="0" r="0" b="0"/>
                <wp:wrapNone/>
                <wp:docPr id="2" name="自选图形 2"/>
                <wp:cNvGraphicFramePr/>
                <a:graphic xmlns:a="http://schemas.openxmlformats.org/drawingml/2006/main">
                  <a:graphicData uri="http://schemas.microsoft.com/office/word/2010/wordprocessingShape">
                    <wps:wsp>
                      <wps:cNvCnPr/>
                      <wps:spPr>
                        <a:xfrm>
                          <a:off x="0" y="0"/>
                          <a:ext cx="56261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0pt;margin-top:0.1pt;height:0pt;width:443pt;z-index:251659264;mso-width-relative:page;mso-height-relative:page;" o:connectortype="straight" filled="f" coordsize="21600,21600" o:gfxdata="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3pS00gAAAAIBAAAPAAAAAAAAAAEAIAAA&#10;ACIAAABkcnMvZG93bnJldi54bWxQSwECFAAUAAAACACHTuJApl+SHtkBAACVAwAADgAAAAAAAAAB&#10;ACAAAAAhAQAAZHJzL2Uyb0RvYy54bWxQSwUGAAAAAAYABgBZAQAAbAUAAAAA&#10;">
                <v:path arrowok="t"/>
                <v:fill on="f" focussize="0,0"/>
                <v:stroke/>
                <v:imagedata o:title=""/>
                <o:lock v:ext="edit"/>
              </v:shape>
            </w:pict>
          </mc:Fallback>
        </mc:AlternateContent>
      </w:r>
      <w:r>
        <w:rPr>
          <w:rFonts w:ascii="Times New Roman" w:hAnsi="Times New Roman" w:eastAsia="仿宋_GB2312"/>
          <w:sz w:val="28"/>
          <w:szCs w:val="28"/>
          <w:lang w:bidi="mn-Mong-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321945</wp:posOffset>
                </wp:positionV>
                <wp:extent cx="5626100" cy="0"/>
                <wp:effectExtent l="0" t="0" r="0" b="0"/>
                <wp:wrapNone/>
                <wp:docPr id="1" name="直线 3"/>
                <wp:cNvGraphicFramePr/>
                <a:graphic xmlns:a="http://schemas.openxmlformats.org/drawingml/2006/main">
                  <a:graphicData uri="http://schemas.microsoft.com/office/word/2010/wordprocessingShape">
                    <wps:wsp>
                      <wps:cNvSpPr/>
                      <wps:spPr>
                        <a:xfrm>
                          <a:off x="0" y="0"/>
                          <a:ext cx="5626100" cy="0"/>
                        </a:xfrm>
                        <a:prstGeom prst="line">
                          <a:avLst/>
                        </a:prstGeom>
                        <a:ln w="1016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5.35pt;height:0pt;width:443pt;z-index:251658240;mso-width-relative:page;mso-height-relative:page;" coordsize="21600,21600" o:gfxdata="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5/tyK9IAAAAGAQAADwAAAAAAAAABACAAAAAiAAAAZHJzL2Rvd25y&#10;ZXYueG1sUEsBAhQAFAAAAAgAh07iQEmxETTLAQAAjgMAAA4AAAAAAAAAAQAgAAAAIQEAAGRycy9l&#10;Mm9Eb2MueG1sUEsFBgAAAAAGAAYAWQEAAF4FAAAAAA==&#10;">
                <v:path arrowok="t"/>
                <v:fill focussize="0,0"/>
                <v:stroke weight="0.8pt"/>
                <v:imagedata o:title=""/>
                <o:lock v:ext="edit"/>
              </v:line>
            </w:pict>
          </mc:Fallback>
        </mc:AlternateContent>
      </w:r>
      <w:r>
        <w:rPr>
          <w:rFonts w:ascii="Times New Roman" w:hAnsi="Times New Roman" w:eastAsia="仿宋_GB2312"/>
          <w:sz w:val="28"/>
          <w:szCs w:val="28"/>
          <w:lang w:bidi="mn-Mong-CN"/>
        </w:rPr>
        <w:t>连云港市环境保护局办公室                 2018年3月</w:t>
      </w:r>
      <w:r>
        <w:rPr>
          <w:rFonts w:hint="eastAsia" w:ascii="Times New Roman" w:hAnsi="Times New Roman" w:eastAsia="仿宋_GB2312"/>
          <w:sz w:val="28"/>
          <w:szCs w:val="28"/>
          <w:lang w:bidi="mn-Mong-CN"/>
        </w:rPr>
        <w:t>16</w:t>
      </w:r>
      <w:r>
        <w:rPr>
          <w:rFonts w:ascii="Times New Roman" w:hAnsi="Times New Roman" w:eastAsia="仿宋_GB2312"/>
          <w:sz w:val="28"/>
          <w:szCs w:val="28"/>
          <w:lang w:bidi="mn-Mong-CN"/>
        </w:rPr>
        <w:t>日印发</w:t>
      </w:r>
      <w:bookmarkStart w:id="0" w:name="_GoBack"/>
      <w:bookmarkEnd w:id="0"/>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85113"/>
    <w:rsid w:val="47485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jc w:val="left"/>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2018-03-16T08:45:00Z</dcterms:created>
  <dc:creator>Administrator</dc:creator>
  <cp:lastModifiedBy>Administrator</cp:lastModifiedBy>
  <dcterms:modified xsi:type="dcterms:W3CDTF">2018-03-16T08:46:15Z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